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24" w:rsidRPr="00ED5D24" w:rsidRDefault="00ED5D24" w:rsidP="00ED5D24">
      <w:pPr>
        <w:jc w:val="right"/>
        <w:rPr>
          <w:b/>
          <w:lang w:val="ru-RU"/>
        </w:rPr>
      </w:pPr>
      <w:r w:rsidRPr="00ED5D24">
        <w:rPr>
          <w:b/>
          <w:lang w:val="ru-RU"/>
        </w:rPr>
        <w:t>ВАРИАНТ 2</w:t>
      </w:r>
    </w:p>
    <w:p w:rsidR="007A024F" w:rsidRPr="00ED5D24" w:rsidRDefault="007A024F" w:rsidP="00ED5D24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В каком году был принят Торговый устав?</w:t>
      </w:r>
    </w:p>
    <w:p w:rsidR="007A024F" w:rsidRPr="00ED5D24" w:rsidRDefault="007A024F" w:rsidP="00ED5D24">
      <w:pPr>
        <w:pStyle w:val="a0"/>
        <w:numPr>
          <w:ilvl w:val="0"/>
          <w:numId w:val="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653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1653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"/>
        <w:numPr>
          <w:ilvl w:val="0"/>
          <w:numId w:val="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655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1655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"/>
        <w:numPr>
          <w:ilvl w:val="0"/>
          <w:numId w:val="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663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1663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  <w:bookmarkStart w:id="0" w:name="_GoBack"/>
      <w:bookmarkEnd w:id="0"/>
    </w:p>
    <w:p w:rsidR="007A024F" w:rsidRPr="00ED5D24" w:rsidRDefault="007A024F" w:rsidP="00ED5D24">
      <w:pPr>
        <w:pStyle w:val="a"/>
        <w:numPr>
          <w:ilvl w:val="0"/>
          <w:numId w:val="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667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1667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Какой нормативный акт был принят в 1667 году?</w:t>
      </w:r>
    </w:p>
    <w:p w:rsidR="007A024F" w:rsidRPr="00ED5D24" w:rsidRDefault="007A024F" w:rsidP="00ED5D24">
      <w:pPr>
        <w:pStyle w:val="a"/>
        <w:numPr>
          <w:ilvl w:val="0"/>
          <w:numId w:val="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Соборное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уложение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Торговый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устав</w:t>
      </w:r>
      <w:proofErr w:type="spellEnd"/>
    </w:p>
    <w:p w:rsidR="007A024F" w:rsidRPr="00ED5D24" w:rsidRDefault="007A024F" w:rsidP="00ED5D24">
      <w:pPr>
        <w:pStyle w:val="a0"/>
        <w:numPr>
          <w:ilvl w:val="0"/>
          <w:numId w:val="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Новоторговый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устав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В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перечисленные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документы</w:t>
      </w:r>
      <w:proofErr w:type="spellEnd"/>
    </w:p>
    <w:p w:rsidR="007A024F" w:rsidRPr="00ED5D24" w:rsidRDefault="007A024F" w:rsidP="00ED5D24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Кто из русских правителей ввел 13% «</w:t>
      </w:r>
      <w:proofErr w:type="spellStart"/>
      <w:r w:rsidRPr="00ED5D24">
        <w:rPr>
          <w:rFonts w:ascii="Times New Roman" w:hAnsi="Times New Roman"/>
          <w:lang w:val="ru-RU"/>
        </w:rPr>
        <w:t>новоположенную</w:t>
      </w:r>
      <w:proofErr w:type="spellEnd"/>
      <w:r w:rsidRPr="00ED5D24">
        <w:rPr>
          <w:rFonts w:ascii="Times New Roman" w:hAnsi="Times New Roman"/>
          <w:lang w:val="ru-RU"/>
        </w:rPr>
        <w:t>» таможенную пошлину?</w:t>
      </w:r>
    </w:p>
    <w:p w:rsidR="007A024F" w:rsidRPr="00ED5D24" w:rsidRDefault="007A024F" w:rsidP="00ED5D24">
      <w:pPr>
        <w:pStyle w:val="a"/>
        <w:numPr>
          <w:ilvl w:val="0"/>
          <w:numId w:val="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Петр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D5D24">
        <w:rPr>
          <w:rFonts w:ascii="Times New Roman" w:hAnsi="Times New Roman"/>
          <w:color w:val="auto"/>
          <w:sz w:val="24"/>
          <w:szCs w:val="24"/>
          <w:lang w:val="en-US"/>
        </w:rPr>
        <w:t>I</w:t>
      </w:r>
    </w:p>
    <w:p w:rsidR="007A024F" w:rsidRPr="00ED5D24" w:rsidRDefault="007A024F" w:rsidP="00ED5D24">
      <w:pPr>
        <w:pStyle w:val="a"/>
        <w:numPr>
          <w:ilvl w:val="0"/>
          <w:numId w:val="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Екатерина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D5D24">
        <w:rPr>
          <w:rFonts w:ascii="Times New Roman" w:hAnsi="Times New Roman"/>
          <w:color w:val="auto"/>
          <w:sz w:val="24"/>
          <w:szCs w:val="24"/>
          <w:lang w:val="en-US"/>
        </w:rPr>
        <w:t>II</w:t>
      </w:r>
    </w:p>
    <w:p w:rsidR="007A024F" w:rsidRPr="00ED5D24" w:rsidRDefault="007A024F" w:rsidP="00ED5D24">
      <w:pPr>
        <w:pStyle w:val="a0"/>
        <w:numPr>
          <w:ilvl w:val="0"/>
          <w:numId w:val="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Елизавета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Петровна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Петр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D5D24">
        <w:rPr>
          <w:rFonts w:ascii="Times New Roman" w:hAnsi="Times New Roman"/>
          <w:color w:val="auto"/>
          <w:sz w:val="24"/>
          <w:szCs w:val="24"/>
          <w:lang w:val="en-US"/>
        </w:rPr>
        <w:t>III</w:t>
      </w:r>
    </w:p>
    <w:p w:rsidR="007A024F" w:rsidRPr="00ED5D24" w:rsidRDefault="007A024F" w:rsidP="00ED5D24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 xml:space="preserve">«Арифметический масштаб обложения товаров» по тарифу </w:t>
      </w:r>
      <w:smartTag w:uri="urn:schemas-microsoft-com:office:smarttags" w:element="metricconverter">
        <w:smartTagPr>
          <w:attr w:name="ProductID" w:val="1724 г"/>
        </w:smartTagPr>
        <w:r w:rsidRPr="00ED5D24">
          <w:rPr>
            <w:rFonts w:ascii="Times New Roman" w:hAnsi="Times New Roman"/>
            <w:lang w:val="ru-RU"/>
          </w:rPr>
          <w:t>1724 г</w:t>
        </w:r>
      </w:smartTag>
      <w:r w:rsidRPr="00ED5D24">
        <w:rPr>
          <w:rFonts w:ascii="Times New Roman" w:hAnsi="Times New Roman"/>
          <w:lang w:val="ru-RU"/>
        </w:rPr>
        <w:t xml:space="preserve">. означал, что размер пошлинного обложения зависел </w:t>
      </w:r>
      <w:proofErr w:type="gramStart"/>
      <w:r w:rsidRPr="00ED5D24">
        <w:rPr>
          <w:rFonts w:ascii="Times New Roman" w:hAnsi="Times New Roman"/>
          <w:lang w:val="ru-RU"/>
        </w:rPr>
        <w:t>от</w:t>
      </w:r>
      <w:proofErr w:type="gramEnd"/>
    </w:p>
    <w:p w:rsidR="007A024F" w:rsidRPr="00ED5D24" w:rsidRDefault="007A024F" w:rsidP="00ED5D24">
      <w:pPr>
        <w:pStyle w:val="a"/>
        <w:numPr>
          <w:ilvl w:val="0"/>
          <w:numId w:val="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количества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перевозимого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товара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7A024F" w:rsidRPr="00ED5D24" w:rsidRDefault="007A024F" w:rsidP="00ED5D24">
      <w:pPr>
        <w:pStyle w:val="a"/>
        <w:numPr>
          <w:ilvl w:val="0"/>
          <w:numId w:val="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таможенной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стоимости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товара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7A024F" w:rsidRPr="00ED5D24" w:rsidRDefault="007A024F" w:rsidP="00ED5D24">
      <w:pPr>
        <w:pStyle w:val="a0"/>
        <w:numPr>
          <w:ilvl w:val="0"/>
          <w:numId w:val="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развития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внутреннего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производства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7A024F" w:rsidRPr="00ED5D24" w:rsidRDefault="007A024F" w:rsidP="00ED5D24">
      <w:pPr>
        <w:pStyle w:val="a"/>
        <w:numPr>
          <w:ilvl w:val="0"/>
          <w:numId w:val="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любой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из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перечисленных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ответов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правильный</w:t>
      </w:r>
      <w:proofErr w:type="spellEnd"/>
    </w:p>
    <w:p w:rsidR="007A024F" w:rsidRPr="00ED5D24" w:rsidRDefault="007A024F" w:rsidP="00ED5D24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proofErr w:type="gramStart"/>
      <w:r w:rsidRPr="00ED5D24">
        <w:rPr>
          <w:rFonts w:ascii="Times New Roman" w:hAnsi="Times New Roman"/>
          <w:lang w:val="ru-RU"/>
        </w:rPr>
        <w:t>Тариф</w:t>
      </w:r>
      <w:proofErr w:type="gramEnd"/>
      <w:r w:rsidRPr="00ED5D24">
        <w:rPr>
          <w:rFonts w:ascii="Times New Roman" w:hAnsi="Times New Roman"/>
          <w:lang w:val="ru-RU"/>
        </w:rPr>
        <w:t xml:space="preserve"> какого года устанавливал размер таможенного обложения в зависимости от освоенности их производства в России и степени обработки в среднем в 15-20%?</w:t>
      </w:r>
    </w:p>
    <w:p w:rsidR="007A024F" w:rsidRPr="00ED5D24" w:rsidRDefault="007A024F" w:rsidP="00ED5D24">
      <w:pPr>
        <w:pStyle w:val="a"/>
        <w:numPr>
          <w:ilvl w:val="0"/>
          <w:numId w:val="1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724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1724 г</w:t>
        </w:r>
      </w:smartTag>
    </w:p>
    <w:p w:rsidR="007A024F" w:rsidRPr="00ED5D24" w:rsidRDefault="007A024F" w:rsidP="00ED5D24">
      <w:pPr>
        <w:pStyle w:val="a0"/>
        <w:numPr>
          <w:ilvl w:val="0"/>
          <w:numId w:val="1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731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1731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"/>
        <w:numPr>
          <w:ilvl w:val="0"/>
          <w:numId w:val="1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757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1757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"/>
        <w:numPr>
          <w:ilvl w:val="0"/>
          <w:numId w:val="1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850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1850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В каком документе говорилось, что по прибытии в гавань в течение 24 часов с того момента как брошен якорь, необходимо представить на своем языке правильную декларацию, в которой следует указать название корабля, свое имя, национальность, количество кип, тюков и ящиков, все данные о товаре, с которого необходимо брать пошлину?</w:t>
      </w:r>
    </w:p>
    <w:p w:rsidR="007A024F" w:rsidRPr="00ED5D24" w:rsidRDefault="007A024F" w:rsidP="00ED5D24">
      <w:pPr>
        <w:pStyle w:val="a"/>
        <w:numPr>
          <w:ilvl w:val="0"/>
          <w:numId w:val="1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ED5D24">
        <w:rPr>
          <w:rFonts w:ascii="Times New Roman" w:hAnsi="Times New Roman"/>
          <w:color w:val="auto"/>
          <w:sz w:val="24"/>
          <w:szCs w:val="24"/>
        </w:rPr>
        <w:t>таможенном</w:t>
      </w:r>
      <w:proofErr w:type="spellEnd"/>
      <w:proofErr w:type="gram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тарифе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724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1724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"/>
        <w:numPr>
          <w:ilvl w:val="0"/>
          <w:numId w:val="1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ED5D24">
        <w:rPr>
          <w:rFonts w:ascii="Times New Roman" w:hAnsi="Times New Roman"/>
          <w:color w:val="auto"/>
          <w:sz w:val="24"/>
          <w:szCs w:val="24"/>
        </w:rPr>
        <w:t>морском</w:t>
      </w:r>
      <w:proofErr w:type="spellEnd"/>
      <w:proofErr w:type="gram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торговом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регламенте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724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1724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0"/>
        <w:numPr>
          <w:ilvl w:val="0"/>
          <w:numId w:val="1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 xml:space="preserve">морском пошлинном </w:t>
      </w:r>
      <w:proofErr w:type="gramStart"/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регламенте</w:t>
      </w:r>
      <w:proofErr w:type="gramEnd"/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 xml:space="preserve"> (уставе) о правилах захода иностранных судов в Российские порты </w:t>
      </w:r>
    </w:p>
    <w:p w:rsidR="007A024F" w:rsidRPr="00ED5D24" w:rsidRDefault="007A024F" w:rsidP="00ED5D24">
      <w:pPr>
        <w:pStyle w:val="a"/>
        <w:numPr>
          <w:ilvl w:val="0"/>
          <w:numId w:val="1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ED5D24">
        <w:rPr>
          <w:rFonts w:ascii="Times New Roman" w:hAnsi="Times New Roman"/>
          <w:color w:val="auto"/>
          <w:sz w:val="24"/>
          <w:szCs w:val="24"/>
        </w:rPr>
        <w:t>таможенном</w:t>
      </w:r>
      <w:proofErr w:type="spellEnd"/>
      <w:proofErr w:type="gram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тарифе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731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1731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7A024F" w:rsidRPr="00ED5D24" w:rsidRDefault="007A024F" w:rsidP="00ED5D24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В каком году был утвержден Указ "Об уничтожении внутренних таможенных и мелочных сборов"?</w:t>
      </w:r>
    </w:p>
    <w:p w:rsidR="007A024F" w:rsidRPr="00ED5D24" w:rsidRDefault="007A024F" w:rsidP="00ED5D24">
      <w:pPr>
        <w:pStyle w:val="a"/>
        <w:numPr>
          <w:ilvl w:val="0"/>
          <w:numId w:val="1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731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1731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"/>
        <w:numPr>
          <w:ilvl w:val="0"/>
          <w:numId w:val="1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747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1747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0"/>
        <w:numPr>
          <w:ilvl w:val="0"/>
          <w:numId w:val="1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u w:val="single"/>
        </w:rPr>
      </w:pPr>
      <w:smartTag w:uri="urn:schemas-microsoft-com:office:smarttags" w:element="metricconverter">
        <w:smartTagPr>
          <w:attr w:name="ProductID" w:val="1753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1753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"/>
        <w:numPr>
          <w:ilvl w:val="0"/>
          <w:numId w:val="1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757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1757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Какие правила были положены в основу тарифа 1766 года?</w:t>
      </w:r>
    </w:p>
    <w:p w:rsidR="007A024F" w:rsidRPr="00ED5D24" w:rsidRDefault="007A024F" w:rsidP="00ED5D24">
      <w:pPr>
        <w:pStyle w:val="a"/>
        <w:numPr>
          <w:ilvl w:val="0"/>
          <w:numId w:val="1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все импортные товары, которые в России не производились, «и без которых для общей нужды никак обойтись нельзя», были разрешены к беспошлинному ввозу или обложены незначительной пошлиной</w:t>
      </w:r>
    </w:p>
    <w:p w:rsidR="007A024F" w:rsidRPr="00ED5D24" w:rsidRDefault="007A024F" w:rsidP="00ED5D24">
      <w:pPr>
        <w:pStyle w:val="a"/>
        <w:numPr>
          <w:ilvl w:val="0"/>
          <w:numId w:val="1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весьма умеренному обложению подлежали товары, производство которых находилось в стадии зарождения</w:t>
      </w:r>
    </w:p>
    <w:p w:rsidR="007A024F" w:rsidRPr="00ED5D24" w:rsidRDefault="007A024F" w:rsidP="00ED5D24">
      <w:pPr>
        <w:pStyle w:val="a"/>
        <w:numPr>
          <w:ilvl w:val="0"/>
          <w:numId w:val="1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ввозные пошлины на «материалы или составы» для отечественных предприятий также отличались умеренностью, а готовые импортные изделия облагались более высокой пошлиной в сравнении с полуфабрикатами</w:t>
      </w:r>
    </w:p>
    <w:p w:rsidR="007A024F" w:rsidRPr="00ED5D24" w:rsidRDefault="007A024F" w:rsidP="00ED5D24">
      <w:pPr>
        <w:pStyle w:val="a0"/>
        <w:numPr>
          <w:ilvl w:val="0"/>
          <w:numId w:val="1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все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из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перечисленных</w:t>
      </w:r>
      <w:proofErr w:type="spellEnd"/>
    </w:p>
    <w:p w:rsidR="007A024F" w:rsidRPr="00ED5D24" w:rsidRDefault="007A024F" w:rsidP="00ED5D24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lastRenderedPageBreak/>
        <w:t xml:space="preserve">Согласно Таможенного </w:t>
      </w:r>
      <w:proofErr w:type="gramStart"/>
      <w:r w:rsidRPr="00ED5D24">
        <w:rPr>
          <w:rFonts w:ascii="Times New Roman" w:hAnsi="Times New Roman"/>
          <w:lang w:val="ru-RU"/>
        </w:rPr>
        <w:t>устава</w:t>
      </w:r>
      <w:proofErr w:type="gramEnd"/>
      <w:r w:rsidRPr="00ED5D24">
        <w:rPr>
          <w:rFonts w:ascii="Times New Roman" w:hAnsi="Times New Roman"/>
          <w:lang w:val="ru-RU"/>
        </w:rPr>
        <w:t xml:space="preserve"> какого года российским и иностранным купцам, привозившим товары в российские порты или таможни из-за границы, предоставлялась отсрочка в уплате </w:t>
      </w:r>
      <w:proofErr w:type="spellStart"/>
      <w:r w:rsidRPr="00ED5D24">
        <w:rPr>
          <w:rFonts w:ascii="Times New Roman" w:hAnsi="Times New Roman"/>
          <w:lang w:val="ru-RU"/>
        </w:rPr>
        <w:t>новоположенных</w:t>
      </w:r>
      <w:proofErr w:type="spellEnd"/>
      <w:r w:rsidRPr="00ED5D24">
        <w:rPr>
          <w:rFonts w:ascii="Times New Roman" w:hAnsi="Times New Roman"/>
          <w:lang w:val="ru-RU"/>
        </w:rPr>
        <w:t xml:space="preserve"> или «внутренних» пошлин сроком на один год?</w:t>
      </w:r>
    </w:p>
    <w:p w:rsidR="007A024F" w:rsidRPr="00ED5D24" w:rsidRDefault="007A024F" w:rsidP="00ED5D24">
      <w:pPr>
        <w:pStyle w:val="a0"/>
        <w:numPr>
          <w:ilvl w:val="0"/>
          <w:numId w:val="1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755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1755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"/>
        <w:numPr>
          <w:ilvl w:val="0"/>
          <w:numId w:val="1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757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1757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"/>
        <w:numPr>
          <w:ilvl w:val="0"/>
          <w:numId w:val="1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766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1766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"/>
        <w:numPr>
          <w:ilvl w:val="0"/>
          <w:numId w:val="1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smartTag w:uri="urn:schemas-microsoft-com:office:smarttags" w:element="metricconverter">
        <w:smartTagPr>
          <w:attr w:name="ProductID" w:val="1782 г"/>
        </w:smartTagPr>
        <w:r w:rsidRPr="00ED5D24">
          <w:rPr>
            <w:rFonts w:ascii="Times New Roman" w:hAnsi="Times New Roman"/>
            <w:color w:val="auto"/>
            <w:sz w:val="24"/>
            <w:szCs w:val="24"/>
          </w:rPr>
          <w:t>1782 г</w:t>
        </w:r>
      </w:smartTag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Какие серьезные недостатки содержал таможенный тариф 1757 года?</w:t>
      </w:r>
    </w:p>
    <w:p w:rsidR="007A024F" w:rsidRPr="00ED5D24" w:rsidRDefault="007A024F" w:rsidP="00ED5D24">
      <w:pPr>
        <w:pStyle w:val="a"/>
        <w:numPr>
          <w:ilvl w:val="0"/>
          <w:numId w:val="1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импортируемые товары широкого потребления (даже те, которые в стране не производились) облагались той пошлиной, что и ввозимые предметы роскоши</w:t>
      </w:r>
    </w:p>
    <w:p w:rsidR="007A024F" w:rsidRPr="00ED5D24" w:rsidRDefault="007A024F" w:rsidP="00ED5D24">
      <w:pPr>
        <w:pStyle w:val="a"/>
        <w:numPr>
          <w:ilvl w:val="0"/>
          <w:numId w:val="1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отдельные товары русского экспорта подлежали чрезмерному таможенно-пошлинному обложению</w:t>
      </w:r>
    </w:p>
    <w:p w:rsidR="007A024F" w:rsidRPr="00ED5D24" w:rsidRDefault="007A024F" w:rsidP="00ED5D24">
      <w:pPr>
        <w:pStyle w:val="a"/>
        <w:numPr>
          <w:ilvl w:val="0"/>
          <w:numId w:val="1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потребительские товары «равной надобности» были «не равно обложены пошлинами»</w:t>
      </w:r>
    </w:p>
    <w:p w:rsidR="007A024F" w:rsidRPr="00ED5D24" w:rsidRDefault="007A024F" w:rsidP="00ED5D24">
      <w:pPr>
        <w:pStyle w:val="a0"/>
        <w:numPr>
          <w:ilvl w:val="0"/>
          <w:numId w:val="1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любой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из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перечисленных</w:t>
      </w:r>
      <w:proofErr w:type="spellEnd"/>
    </w:p>
    <w:p w:rsidR="007A024F" w:rsidRPr="00ED5D24" w:rsidRDefault="007A024F" w:rsidP="00ED5D24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proofErr w:type="gramStart"/>
      <w:r w:rsidRPr="00ED5D24">
        <w:rPr>
          <w:rFonts w:ascii="Times New Roman" w:hAnsi="Times New Roman"/>
          <w:lang w:val="ru-RU"/>
        </w:rPr>
        <w:t>Применение</w:t>
      </w:r>
      <w:proofErr w:type="gramEnd"/>
      <w:r w:rsidRPr="00ED5D24">
        <w:rPr>
          <w:rFonts w:ascii="Times New Roman" w:hAnsi="Times New Roman"/>
          <w:lang w:val="ru-RU"/>
        </w:rPr>
        <w:t xml:space="preserve"> каких мер способствовало снижению контрабанды в большей степени?</w:t>
      </w:r>
    </w:p>
    <w:p w:rsidR="007A024F" w:rsidRPr="00ED5D24" w:rsidRDefault="007A024F" w:rsidP="00ED5D24">
      <w:pPr>
        <w:pStyle w:val="a"/>
        <w:numPr>
          <w:ilvl w:val="0"/>
          <w:numId w:val="1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закрытие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границ</w:t>
      </w:r>
      <w:proofErr w:type="spellEnd"/>
    </w:p>
    <w:p w:rsidR="007A024F" w:rsidRPr="00ED5D24" w:rsidRDefault="007A024F" w:rsidP="00ED5D24">
      <w:pPr>
        <w:pStyle w:val="a0"/>
        <w:numPr>
          <w:ilvl w:val="0"/>
          <w:numId w:val="1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понижение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пошлин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на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контрабандные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товары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1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передача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таможен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на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откуп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1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усиление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охраны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границы</w:t>
      </w:r>
      <w:proofErr w:type="spellEnd"/>
    </w:p>
    <w:p w:rsidR="007A024F" w:rsidRPr="00ED5D24" w:rsidRDefault="007A024F" w:rsidP="00ED5D24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 xml:space="preserve">Руководство предприятия должно постоянно работать </w:t>
      </w:r>
      <w:proofErr w:type="gramStart"/>
      <w:r w:rsidRPr="00ED5D24">
        <w:rPr>
          <w:rFonts w:ascii="Times New Roman" w:hAnsi="Times New Roman"/>
          <w:lang w:val="ru-RU"/>
        </w:rPr>
        <w:t>над</w:t>
      </w:r>
      <w:proofErr w:type="gramEnd"/>
      <w:r w:rsidRPr="00ED5D24">
        <w:rPr>
          <w:rFonts w:ascii="Times New Roman" w:hAnsi="Times New Roman"/>
          <w:lang w:val="ru-RU"/>
        </w:rPr>
        <w:t xml:space="preserve">: </w:t>
      </w:r>
    </w:p>
    <w:p w:rsidR="007A024F" w:rsidRPr="00ED5D24" w:rsidRDefault="007A024F" w:rsidP="00ED5D24">
      <w:pPr>
        <w:pStyle w:val="a0"/>
        <w:numPr>
          <w:ilvl w:val="0"/>
          <w:numId w:val="1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всемерным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повышением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потенциала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персонала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1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разработкой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роста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эффективности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производства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1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 xml:space="preserve">вознаграждением </w:t>
      </w:r>
      <w:proofErr w:type="gramStart"/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для</w:t>
      </w:r>
      <w:proofErr w:type="gramEnd"/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 xml:space="preserve"> сотруднику за выполненную работу</w:t>
      </w:r>
    </w:p>
    <w:p w:rsidR="007A024F" w:rsidRPr="00ED5D24" w:rsidRDefault="007A024F" w:rsidP="00ED5D24">
      <w:pPr>
        <w:pStyle w:val="a"/>
        <w:numPr>
          <w:ilvl w:val="0"/>
          <w:numId w:val="1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профессиональной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ориентацией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в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коллективе</w:t>
      </w:r>
      <w:proofErr w:type="spellEnd"/>
    </w:p>
    <w:p w:rsidR="007A024F" w:rsidRPr="00ED5D24" w:rsidRDefault="007A024F" w:rsidP="00ED5D24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 xml:space="preserve">Термин «заработная плата» относится к денежному вознаграждению, выплачиваемому сотруднику </w:t>
      </w:r>
      <w:proofErr w:type="gramStart"/>
      <w:r w:rsidRPr="00ED5D24">
        <w:rPr>
          <w:rFonts w:ascii="Times New Roman" w:hAnsi="Times New Roman"/>
          <w:lang w:val="ru-RU"/>
        </w:rPr>
        <w:t>за</w:t>
      </w:r>
      <w:proofErr w:type="gramEnd"/>
      <w:r w:rsidRPr="00ED5D24">
        <w:rPr>
          <w:rFonts w:ascii="Times New Roman" w:hAnsi="Times New Roman"/>
          <w:lang w:val="ru-RU"/>
        </w:rPr>
        <w:t>:</w:t>
      </w:r>
    </w:p>
    <w:p w:rsidR="007A024F" w:rsidRPr="00ED5D24" w:rsidRDefault="007A024F" w:rsidP="00ED5D24">
      <w:pPr>
        <w:pStyle w:val="a0"/>
        <w:numPr>
          <w:ilvl w:val="0"/>
          <w:numId w:val="1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выполненную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работу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1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приличное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поведение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1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подчиненность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начальству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1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трудоспособность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настойчивость</w:t>
      </w:r>
      <w:proofErr w:type="spellEnd"/>
    </w:p>
    <w:p w:rsidR="007A024F" w:rsidRPr="00ED5D24" w:rsidRDefault="007A024F" w:rsidP="00ED5D24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Назовите процесс познания отношений власти, осознание ценностей, разделяемых руководством и коллективом, которые определяют внутренний климат предприятия</w:t>
      </w:r>
    </w:p>
    <w:p w:rsidR="007A024F" w:rsidRPr="00ED5D24" w:rsidRDefault="007A024F" w:rsidP="00ED5D24">
      <w:pPr>
        <w:pStyle w:val="a0"/>
        <w:numPr>
          <w:ilvl w:val="0"/>
          <w:numId w:val="1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Социальная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адаптация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1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Экономическая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адаптация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1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Политическая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адаптация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1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Международная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адаптация</w:t>
      </w:r>
      <w:proofErr w:type="spellEnd"/>
    </w:p>
    <w:p w:rsidR="007A024F" w:rsidRPr="00ED5D24" w:rsidRDefault="007A024F" w:rsidP="00ED5D24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Дополнительные льготы и качество трудовой жизни персонала играют важную роль в создании благоприятного климата в организации, способствующего:</w:t>
      </w:r>
    </w:p>
    <w:p w:rsidR="007A024F" w:rsidRPr="00ED5D24" w:rsidRDefault="007A024F" w:rsidP="00ED5D24">
      <w:pPr>
        <w:pStyle w:val="a"/>
        <w:numPr>
          <w:ilvl w:val="0"/>
          <w:numId w:val="2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повышению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качества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трудовой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жизни</w:t>
      </w:r>
      <w:proofErr w:type="spellEnd"/>
    </w:p>
    <w:p w:rsidR="007A024F" w:rsidRPr="00ED5D24" w:rsidRDefault="007A024F" w:rsidP="00ED5D24">
      <w:pPr>
        <w:pStyle w:val="a0"/>
        <w:numPr>
          <w:ilvl w:val="0"/>
          <w:numId w:val="2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росту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производительности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труда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0"/>
        </w:numPr>
        <w:spacing w:after="0"/>
        <w:ind w:left="0" w:firstLine="539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повышения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стимула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рабочих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приема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нового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персонала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на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организацию</w:t>
      </w:r>
      <w:proofErr w:type="spellEnd"/>
    </w:p>
    <w:p w:rsidR="007A024F" w:rsidRPr="00ED5D24" w:rsidRDefault="007A024F" w:rsidP="00ED5D24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Взаимосвязанную совокупность целей, задач и основных направлений деятельности, а также различных методов и соответствующих механизмов управления, направленных на обеспечение постоянного роста эффективности производства, производительности труда и качества работы принято называть:</w:t>
      </w:r>
    </w:p>
    <w:p w:rsidR="007A024F" w:rsidRPr="00ED5D24" w:rsidRDefault="007A024F" w:rsidP="00ED5D24">
      <w:pPr>
        <w:pStyle w:val="a0"/>
        <w:numPr>
          <w:ilvl w:val="0"/>
          <w:numId w:val="2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Системой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управления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трудовыми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ресурсами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Системой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повышения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трудовых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ресурсов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Системой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понижения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трудовых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ресурсов</w:t>
      </w:r>
      <w:proofErr w:type="spellEnd"/>
    </w:p>
    <w:p w:rsidR="00F14292" w:rsidRPr="00ED5D24" w:rsidRDefault="007A024F" w:rsidP="00ED5D24">
      <w:pPr>
        <w:pStyle w:val="a"/>
        <w:numPr>
          <w:ilvl w:val="0"/>
          <w:numId w:val="2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Системой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поиска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квалифицированного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персонала</w:t>
      </w:r>
      <w:proofErr w:type="spellEnd"/>
    </w:p>
    <w:p w:rsidR="007A024F" w:rsidRPr="00ED5D24" w:rsidRDefault="007A024F" w:rsidP="00ED5D24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Сопоставление деятельности сотрудника с определенным ранее или ожидаемым уровнем выработк</w:t>
      </w:r>
      <w:proofErr w:type="gramStart"/>
      <w:r w:rsidRPr="00ED5D24">
        <w:rPr>
          <w:rFonts w:ascii="Times New Roman" w:hAnsi="Times New Roman"/>
          <w:lang w:val="ru-RU"/>
        </w:rPr>
        <w:t>и(</w:t>
      </w:r>
      <w:proofErr w:type="gramEnd"/>
      <w:r w:rsidRPr="00ED5D24">
        <w:rPr>
          <w:rFonts w:ascii="Times New Roman" w:hAnsi="Times New Roman"/>
          <w:lang w:val="ru-RU"/>
        </w:rPr>
        <w:t>определение)</w:t>
      </w:r>
    </w:p>
    <w:p w:rsidR="007A024F" w:rsidRPr="00ED5D24" w:rsidRDefault="007A024F" w:rsidP="00ED5D24">
      <w:pPr>
        <w:pStyle w:val="a"/>
        <w:numPr>
          <w:ilvl w:val="0"/>
          <w:numId w:val="2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Ранжирование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>.</w:t>
      </w:r>
    </w:p>
    <w:p w:rsidR="007A024F" w:rsidRPr="00ED5D24" w:rsidRDefault="007A024F" w:rsidP="00ED5D24">
      <w:pPr>
        <w:pStyle w:val="a0"/>
        <w:numPr>
          <w:ilvl w:val="0"/>
          <w:numId w:val="2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Рабочие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стандарты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lastRenderedPageBreak/>
        <w:t>Принудительное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распределение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Отчет о выполнении деятельности с использованием принудительного выбора и взвешенного контрольного перечня.</w:t>
      </w:r>
    </w:p>
    <w:p w:rsidR="007A024F" w:rsidRPr="00ED5D24" w:rsidRDefault="007A024F" w:rsidP="00ED5D24">
      <w:pPr>
        <w:pStyle w:val="a1"/>
        <w:numPr>
          <w:ilvl w:val="0"/>
          <w:numId w:val="0"/>
        </w:numPr>
        <w:spacing w:before="0" w:after="0"/>
        <w:ind w:firstLine="539"/>
        <w:rPr>
          <w:rFonts w:ascii="Times New Roman" w:hAnsi="Times New Roman"/>
        </w:rPr>
      </w:pPr>
      <w:r w:rsidRPr="00ED5D24">
        <w:rPr>
          <w:rFonts w:ascii="Times New Roman" w:hAnsi="Times New Roman"/>
          <w:iCs/>
          <w:lang w:val="ru-RU"/>
        </w:rPr>
        <w:t>18</w:t>
      </w:r>
      <w:r w:rsidRPr="00ED5D24">
        <w:rPr>
          <w:rFonts w:ascii="Times New Roman" w:hAnsi="Times New Roman"/>
        </w:rPr>
        <w:t xml:space="preserve">. </w:t>
      </w:r>
      <w:proofErr w:type="spellStart"/>
      <w:r w:rsidRPr="00ED5D24">
        <w:rPr>
          <w:rFonts w:ascii="Times New Roman" w:hAnsi="Times New Roman"/>
        </w:rPr>
        <w:t>Цель</w:t>
      </w:r>
      <w:proofErr w:type="spellEnd"/>
      <w:r w:rsidRPr="00ED5D24">
        <w:rPr>
          <w:rFonts w:ascii="Times New Roman" w:hAnsi="Times New Roman"/>
        </w:rPr>
        <w:t xml:space="preserve"> </w:t>
      </w:r>
      <w:proofErr w:type="spellStart"/>
      <w:r w:rsidRPr="00ED5D24">
        <w:rPr>
          <w:rFonts w:ascii="Times New Roman" w:hAnsi="Times New Roman"/>
        </w:rPr>
        <w:t>оценочного</w:t>
      </w:r>
      <w:proofErr w:type="spellEnd"/>
      <w:r w:rsidRPr="00ED5D24">
        <w:rPr>
          <w:rFonts w:ascii="Times New Roman" w:hAnsi="Times New Roman"/>
        </w:rPr>
        <w:t xml:space="preserve"> </w:t>
      </w:r>
      <w:proofErr w:type="spellStart"/>
      <w:r w:rsidRPr="00ED5D24">
        <w:rPr>
          <w:rFonts w:ascii="Times New Roman" w:hAnsi="Times New Roman"/>
        </w:rPr>
        <w:t>интервью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получить от респондента ответы на вопросы, сформулированные в соответствии с задачами всего исследования.</w:t>
      </w:r>
    </w:p>
    <w:p w:rsidR="007A024F" w:rsidRPr="00ED5D24" w:rsidRDefault="007A024F" w:rsidP="00ED5D24">
      <w:pPr>
        <w:pStyle w:val="a"/>
        <w:numPr>
          <w:ilvl w:val="0"/>
          <w:numId w:val="2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получить оперативные сведения о том или ином событии, происшествии, явлении.</w:t>
      </w:r>
    </w:p>
    <w:p w:rsidR="007A024F" w:rsidRPr="00ED5D24" w:rsidRDefault="007A024F" w:rsidP="00ED5D24">
      <w:pPr>
        <w:pStyle w:val="a0"/>
        <w:numPr>
          <w:ilvl w:val="0"/>
          <w:numId w:val="2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улучшение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деятельности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Улучшение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политики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государства</w:t>
      </w:r>
      <w:proofErr w:type="spellEnd"/>
    </w:p>
    <w:p w:rsidR="007A024F" w:rsidRPr="00ED5D24" w:rsidRDefault="007A024F" w:rsidP="00ED5D24">
      <w:pPr>
        <w:pStyle w:val="a1"/>
        <w:numPr>
          <w:ilvl w:val="0"/>
          <w:numId w:val="0"/>
        </w:numPr>
        <w:spacing w:before="0" w:after="0"/>
        <w:ind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bCs/>
          <w:lang w:val="ru-RU"/>
        </w:rPr>
        <w:t>19</w:t>
      </w:r>
      <w:r w:rsidRPr="00ED5D24">
        <w:rPr>
          <w:rFonts w:ascii="Times New Roman" w:hAnsi="Times New Roman"/>
          <w:bCs/>
          <w:lang w:val="ru-RU"/>
        </w:rPr>
        <w:t>.</w:t>
      </w:r>
      <w:r w:rsidRPr="00ED5D24">
        <w:rPr>
          <w:rFonts w:ascii="Times New Roman" w:hAnsi="Times New Roman"/>
          <w:lang w:val="ru-RU"/>
        </w:rPr>
        <w:t xml:space="preserve"> Сопоставление деятельности сотрудника с определенным ранее или ожидаемым уровнем </w:t>
      </w:r>
      <w:proofErr w:type="gramStart"/>
      <w:r w:rsidRPr="00ED5D24">
        <w:rPr>
          <w:rFonts w:ascii="Times New Roman" w:hAnsi="Times New Roman"/>
          <w:lang w:val="ru-RU"/>
        </w:rPr>
        <w:t>выработки-это</w:t>
      </w:r>
      <w:proofErr w:type="gramEnd"/>
    </w:p>
    <w:p w:rsidR="007A024F" w:rsidRPr="00ED5D24" w:rsidRDefault="007A024F" w:rsidP="00ED5D24">
      <w:pPr>
        <w:pStyle w:val="a"/>
        <w:numPr>
          <w:ilvl w:val="0"/>
          <w:numId w:val="2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Экономические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стандарты</w:t>
      </w:r>
      <w:proofErr w:type="spellEnd"/>
    </w:p>
    <w:p w:rsidR="007A024F" w:rsidRPr="00ED5D24" w:rsidRDefault="007A024F" w:rsidP="00ED5D24">
      <w:pPr>
        <w:pStyle w:val="a0"/>
        <w:numPr>
          <w:ilvl w:val="0"/>
          <w:numId w:val="2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Рабочие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стандарты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Политические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стандарты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Социальные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стандарты</w:t>
      </w:r>
      <w:proofErr w:type="spellEnd"/>
    </w:p>
    <w:p w:rsidR="007A024F" w:rsidRPr="00ED5D24" w:rsidRDefault="007A024F" w:rsidP="00ED5D24">
      <w:pPr>
        <w:pStyle w:val="a1"/>
        <w:numPr>
          <w:ilvl w:val="0"/>
          <w:numId w:val="0"/>
        </w:numPr>
        <w:spacing w:before="0" w:after="0"/>
        <w:ind w:firstLine="539"/>
        <w:rPr>
          <w:rFonts w:ascii="Times New Roman" w:hAnsi="Times New Roman"/>
          <w:lang w:val="ru-RU"/>
        </w:rPr>
      </w:pPr>
      <w:r w:rsidRPr="00ED5D24">
        <w:rPr>
          <w:rFonts w:ascii="Times New Roman" w:hAnsi="Times New Roman"/>
          <w:lang w:val="ru-RU"/>
        </w:rPr>
        <w:t>20</w:t>
      </w:r>
      <w:r w:rsidRPr="00ED5D24">
        <w:rPr>
          <w:rFonts w:ascii="Times New Roman" w:hAnsi="Times New Roman"/>
          <w:lang w:val="ru-RU"/>
        </w:rPr>
        <w:t>. Располагаемые в настоящее время и предвидимые в будущем трудовые возможности, характеризуемые количеством трудоспособного населения, его профессионально-образовательным уровнем, другими качественными характеристиками</w:t>
      </w:r>
    </w:p>
    <w:p w:rsidR="007A024F" w:rsidRPr="00ED5D24" w:rsidRDefault="007A024F" w:rsidP="00ED5D24">
      <w:pPr>
        <w:pStyle w:val="a"/>
        <w:numPr>
          <w:ilvl w:val="0"/>
          <w:numId w:val="2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Квалификационный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потенциал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работника</w:t>
      </w:r>
      <w:proofErr w:type="spellEnd"/>
    </w:p>
    <w:p w:rsidR="007A024F" w:rsidRPr="00ED5D24" w:rsidRDefault="007A024F" w:rsidP="00ED5D24">
      <w:pPr>
        <w:pStyle w:val="a0"/>
        <w:numPr>
          <w:ilvl w:val="0"/>
          <w:numId w:val="2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Трудовой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потенциал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Оценка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кадрового</w:t>
      </w:r>
      <w:proofErr w:type="spellEnd"/>
      <w:r w:rsidRPr="00ED5D2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</w:rPr>
        <w:t>потенциала</w:t>
      </w:r>
      <w:proofErr w:type="spellEnd"/>
    </w:p>
    <w:p w:rsidR="007A024F" w:rsidRPr="00ED5D24" w:rsidRDefault="007A024F" w:rsidP="00ED5D24">
      <w:pPr>
        <w:pStyle w:val="a"/>
        <w:numPr>
          <w:ilvl w:val="0"/>
          <w:numId w:val="2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 xml:space="preserve">Оценка </w:t>
      </w:r>
      <w:proofErr w:type="gramStart"/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финансовой</w:t>
      </w:r>
      <w:proofErr w:type="gramEnd"/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состовляющей</w:t>
      </w:r>
      <w:proofErr w:type="spellEnd"/>
    </w:p>
    <w:p w:rsidR="007A024F" w:rsidRPr="00ED5D24" w:rsidRDefault="00ED5D24" w:rsidP="00ED5D24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21. </w:t>
      </w:r>
      <w:r w:rsidR="007A024F" w:rsidRPr="00ED5D24">
        <w:rPr>
          <w:rFonts w:ascii="Times New Roman" w:hAnsi="Times New Roman"/>
          <w:lang w:val="ru-RU"/>
        </w:rPr>
        <w:t>Экспертиза качества -  это…</w:t>
      </w:r>
    </w:p>
    <w:p w:rsidR="007A024F" w:rsidRPr="00ED5D24" w:rsidRDefault="007A024F" w:rsidP="00ED5D24">
      <w:pPr>
        <w:pStyle w:val="a"/>
        <w:numPr>
          <w:ilvl w:val="0"/>
          <w:numId w:val="2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свойства, которые зависят не только от химического состава, но и от строения продуктов</w:t>
      </w:r>
    </w:p>
    <w:p w:rsidR="007A024F" w:rsidRPr="00ED5D24" w:rsidRDefault="007A024F" w:rsidP="00ED5D24">
      <w:pPr>
        <w:pStyle w:val="a"/>
        <w:numPr>
          <w:ilvl w:val="0"/>
          <w:numId w:val="2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способность продукта к деформациям</w:t>
      </w:r>
    </w:p>
    <w:p w:rsidR="007A024F" w:rsidRPr="00ED5D24" w:rsidRDefault="007A024F" w:rsidP="00ED5D24">
      <w:pPr>
        <w:pStyle w:val="a0"/>
        <w:numPr>
          <w:ilvl w:val="0"/>
          <w:numId w:val="2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исследование тех или иных индивидуальных показателей товара с определенной целью</w:t>
      </w:r>
    </w:p>
    <w:p w:rsidR="007A024F" w:rsidRPr="00ED5D24" w:rsidRDefault="007A024F" w:rsidP="00ED5D24">
      <w:pPr>
        <w:pStyle w:val="a"/>
        <w:numPr>
          <w:ilvl w:val="0"/>
          <w:numId w:val="2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способность исследовать продукт с определенной целью</w:t>
      </w:r>
    </w:p>
    <w:p w:rsidR="007A024F" w:rsidRPr="00ED5D24" w:rsidRDefault="00ED5D24" w:rsidP="00ED5D24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22. </w:t>
      </w:r>
      <w:r w:rsidR="007A024F" w:rsidRPr="00ED5D24">
        <w:rPr>
          <w:rFonts w:ascii="Times New Roman" w:hAnsi="Times New Roman"/>
          <w:lang w:val="ru-RU"/>
        </w:rPr>
        <w:t>Информация о товаре -  это…</w:t>
      </w:r>
    </w:p>
    <w:p w:rsidR="007A024F" w:rsidRPr="00ED5D24" w:rsidRDefault="007A024F" w:rsidP="00ED5D24">
      <w:pPr>
        <w:pStyle w:val="a"/>
        <w:numPr>
          <w:ilvl w:val="0"/>
          <w:numId w:val="2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свойства, которые зависят не только от химического состава, но и от строения продуктов</w:t>
      </w:r>
    </w:p>
    <w:p w:rsidR="007A024F" w:rsidRPr="00ED5D24" w:rsidRDefault="007A024F" w:rsidP="00ED5D24">
      <w:pPr>
        <w:pStyle w:val="a0"/>
        <w:numPr>
          <w:ilvl w:val="0"/>
          <w:numId w:val="2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совокупность характеризующих его сведений</w:t>
      </w:r>
    </w:p>
    <w:p w:rsidR="007A024F" w:rsidRPr="00ED5D24" w:rsidRDefault="007A024F" w:rsidP="00ED5D24">
      <w:pPr>
        <w:pStyle w:val="a"/>
        <w:numPr>
          <w:ilvl w:val="0"/>
          <w:numId w:val="2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способность исследовать продукт с определенной целью</w:t>
      </w:r>
    </w:p>
    <w:p w:rsidR="007A024F" w:rsidRPr="00ED5D24" w:rsidRDefault="007A024F" w:rsidP="00ED5D24">
      <w:pPr>
        <w:pStyle w:val="a"/>
        <w:numPr>
          <w:ilvl w:val="0"/>
          <w:numId w:val="2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исследование тех или иных индивидуальных показателей товара с определенной целью</w:t>
      </w:r>
    </w:p>
    <w:p w:rsidR="007A024F" w:rsidRPr="00ED5D24" w:rsidRDefault="00ED5D24" w:rsidP="00ED5D24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23. </w:t>
      </w:r>
      <w:r w:rsidR="007A024F" w:rsidRPr="00ED5D24">
        <w:rPr>
          <w:rFonts w:ascii="Times New Roman" w:hAnsi="Times New Roman"/>
          <w:lang w:val="ru-RU"/>
        </w:rPr>
        <w:t>Товарная экспертиза -  это…</w:t>
      </w:r>
    </w:p>
    <w:p w:rsidR="007A024F" w:rsidRPr="00ED5D24" w:rsidRDefault="007A024F" w:rsidP="00ED5D24">
      <w:pPr>
        <w:pStyle w:val="a"/>
        <w:numPr>
          <w:ilvl w:val="0"/>
          <w:numId w:val="2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свойства, которые зависят не только от химического состава, но и от строения продуктов</w:t>
      </w:r>
    </w:p>
    <w:p w:rsidR="007A024F" w:rsidRPr="00ED5D24" w:rsidRDefault="007A024F" w:rsidP="00ED5D24">
      <w:pPr>
        <w:pStyle w:val="a"/>
        <w:numPr>
          <w:ilvl w:val="0"/>
          <w:numId w:val="2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исследование тех или иных индивидуальных показателей товара с определенной целью</w:t>
      </w:r>
    </w:p>
    <w:p w:rsidR="007A024F" w:rsidRPr="00ED5D24" w:rsidRDefault="007A024F" w:rsidP="00ED5D24">
      <w:pPr>
        <w:pStyle w:val="a0"/>
        <w:numPr>
          <w:ilvl w:val="0"/>
          <w:numId w:val="2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оценка эксперта основополагающих характеристик товаров, а также их измен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е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ний в процессе товародвижения для принятия решений</w:t>
      </w:r>
    </w:p>
    <w:p w:rsidR="007A024F" w:rsidRPr="00ED5D24" w:rsidRDefault="007A024F" w:rsidP="00ED5D24">
      <w:pPr>
        <w:pStyle w:val="a"/>
        <w:numPr>
          <w:ilvl w:val="0"/>
          <w:numId w:val="2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способность исследовать продукт с определенной целью</w:t>
      </w:r>
    </w:p>
    <w:p w:rsidR="007A024F" w:rsidRPr="00ED5D24" w:rsidRDefault="00ED5D24" w:rsidP="00ED5D24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24. </w:t>
      </w:r>
      <w:r w:rsidR="007A024F" w:rsidRPr="00ED5D24">
        <w:rPr>
          <w:rFonts w:ascii="Times New Roman" w:hAnsi="Times New Roman"/>
          <w:lang w:val="ru-RU"/>
        </w:rPr>
        <w:t>Экспертная оценка -  это…</w:t>
      </w:r>
    </w:p>
    <w:p w:rsidR="007A024F" w:rsidRPr="00ED5D24" w:rsidRDefault="007A024F" w:rsidP="00ED5D24">
      <w:pPr>
        <w:pStyle w:val="a"/>
        <w:numPr>
          <w:ilvl w:val="0"/>
          <w:numId w:val="2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оценка эксперта основополагающих характеристик товаров, а также их измен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е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ний в процессе товародвижения для принятия решений</w:t>
      </w:r>
    </w:p>
    <w:p w:rsidR="007A024F" w:rsidRPr="00ED5D24" w:rsidRDefault="007A024F" w:rsidP="00ED5D24">
      <w:pPr>
        <w:pStyle w:val="a0"/>
        <w:numPr>
          <w:ilvl w:val="0"/>
          <w:numId w:val="2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совокупность операций по выбору комплекса или единичных характеристик т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о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варов</w:t>
      </w:r>
    </w:p>
    <w:p w:rsidR="007A024F" w:rsidRPr="00ED5D24" w:rsidRDefault="007A024F" w:rsidP="00ED5D24">
      <w:pPr>
        <w:pStyle w:val="a"/>
        <w:numPr>
          <w:ilvl w:val="0"/>
          <w:numId w:val="2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способность исследовать продукт с определенной целью</w:t>
      </w:r>
    </w:p>
    <w:p w:rsidR="007A024F" w:rsidRPr="00ED5D24" w:rsidRDefault="007A024F" w:rsidP="00ED5D24">
      <w:pPr>
        <w:pStyle w:val="a"/>
        <w:numPr>
          <w:ilvl w:val="0"/>
          <w:numId w:val="2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свойства, которые зависят не только от химического состава, но и от строения продуктов</w:t>
      </w:r>
    </w:p>
    <w:p w:rsidR="007A024F" w:rsidRPr="00ED5D24" w:rsidRDefault="00ED5D24" w:rsidP="00ED5D24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25. </w:t>
      </w:r>
      <w:r w:rsidR="007A024F" w:rsidRPr="00ED5D24">
        <w:rPr>
          <w:rFonts w:ascii="Times New Roman" w:hAnsi="Times New Roman"/>
          <w:lang w:val="ru-RU"/>
        </w:rPr>
        <w:t>Товароведная экспертиза -  это…</w:t>
      </w:r>
    </w:p>
    <w:p w:rsidR="007A024F" w:rsidRPr="00ED5D24" w:rsidRDefault="007A024F" w:rsidP="00ED5D24">
      <w:pPr>
        <w:pStyle w:val="a0"/>
        <w:numPr>
          <w:ilvl w:val="0"/>
          <w:numId w:val="3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оценка потребительских свойств товаров по органолептическим, физико-химическим, микробиологическим  и показателям безопасности</w:t>
      </w:r>
    </w:p>
    <w:p w:rsidR="007A024F" w:rsidRPr="00ED5D24" w:rsidRDefault="007A024F" w:rsidP="00ED5D24">
      <w:pPr>
        <w:pStyle w:val="a"/>
        <w:numPr>
          <w:ilvl w:val="0"/>
          <w:numId w:val="3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способность исследовать продукт с определенной целью</w:t>
      </w:r>
    </w:p>
    <w:p w:rsidR="007A024F" w:rsidRPr="00ED5D24" w:rsidRDefault="007A024F" w:rsidP="00ED5D24">
      <w:pPr>
        <w:pStyle w:val="a"/>
        <w:numPr>
          <w:ilvl w:val="0"/>
          <w:numId w:val="3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оценка эксперта основополагающих характеристик товаров, а также их измен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е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ний в процессе товародвижения для принятия решений</w:t>
      </w:r>
    </w:p>
    <w:p w:rsidR="007A024F" w:rsidRPr="00ED5D24" w:rsidRDefault="007A024F" w:rsidP="00ED5D24">
      <w:pPr>
        <w:pStyle w:val="a"/>
        <w:numPr>
          <w:ilvl w:val="0"/>
          <w:numId w:val="3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совокупность операций по выбору комплекса или единичных характеристик т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о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варов</w:t>
      </w:r>
    </w:p>
    <w:p w:rsidR="007A024F" w:rsidRPr="00ED5D24" w:rsidRDefault="00ED5D24" w:rsidP="00ED5D24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26. </w:t>
      </w:r>
      <w:r w:rsidR="007A024F" w:rsidRPr="00ED5D24">
        <w:rPr>
          <w:rFonts w:ascii="Times New Roman" w:hAnsi="Times New Roman"/>
          <w:lang w:val="ru-RU"/>
        </w:rPr>
        <w:t>Требования маркетинга -  это…</w:t>
      </w:r>
    </w:p>
    <w:p w:rsidR="007A024F" w:rsidRPr="00ED5D24" w:rsidRDefault="007A024F" w:rsidP="00ED5D24">
      <w:pPr>
        <w:pStyle w:val="a"/>
        <w:numPr>
          <w:ilvl w:val="0"/>
          <w:numId w:val="3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свойства, которые зависят не только от химического состава, но и от строения продуктов</w:t>
      </w:r>
    </w:p>
    <w:p w:rsidR="007A024F" w:rsidRPr="00ED5D24" w:rsidRDefault="007A024F" w:rsidP="00ED5D24">
      <w:pPr>
        <w:pStyle w:val="a"/>
        <w:numPr>
          <w:ilvl w:val="0"/>
          <w:numId w:val="3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lastRenderedPageBreak/>
        <w:t>оценка эксперта основополагающих характеристик товаров, а также их измен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е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ний в процессе товародвижения для принятия решений</w:t>
      </w:r>
    </w:p>
    <w:p w:rsidR="007A024F" w:rsidRPr="00ED5D24" w:rsidRDefault="007A024F" w:rsidP="00ED5D24">
      <w:pPr>
        <w:pStyle w:val="a0"/>
        <w:numPr>
          <w:ilvl w:val="0"/>
          <w:numId w:val="3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 xml:space="preserve">требования к упаковке с точки </w:t>
      </w:r>
      <w:proofErr w:type="gramStart"/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зрения создания условий сохранения качества продукта</w:t>
      </w:r>
      <w:proofErr w:type="gramEnd"/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 xml:space="preserve"> в процессе реализации</w:t>
      </w:r>
    </w:p>
    <w:p w:rsidR="007A024F" w:rsidRPr="00ED5D24" w:rsidRDefault="007A024F" w:rsidP="00ED5D24">
      <w:pPr>
        <w:pStyle w:val="a"/>
        <w:numPr>
          <w:ilvl w:val="0"/>
          <w:numId w:val="3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способность исследовать продукт с определенной целью</w:t>
      </w:r>
    </w:p>
    <w:p w:rsidR="007A024F" w:rsidRPr="00ED5D24" w:rsidRDefault="00ED5D24" w:rsidP="00ED5D24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27. </w:t>
      </w:r>
      <w:r w:rsidR="007A024F" w:rsidRPr="00ED5D24">
        <w:rPr>
          <w:rFonts w:ascii="Times New Roman" w:hAnsi="Times New Roman"/>
          <w:lang w:val="ru-RU"/>
        </w:rPr>
        <w:t>Какие виды идентификации Вы знаете?</w:t>
      </w:r>
    </w:p>
    <w:p w:rsidR="007A024F" w:rsidRPr="00ED5D24" w:rsidRDefault="007A024F" w:rsidP="00ED5D24">
      <w:pPr>
        <w:pStyle w:val="a"/>
        <w:numPr>
          <w:ilvl w:val="0"/>
          <w:numId w:val="3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сенсорная</w:t>
      </w:r>
    </w:p>
    <w:p w:rsidR="007A024F" w:rsidRPr="00ED5D24" w:rsidRDefault="007A024F" w:rsidP="00ED5D24">
      <w:pPr>
        <w:pStyle w:val="a"/>
        <w:numPr>
          <w:ilvl w:val="0"/>
          <w:numId w:val="3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информационная</w:t>
      </w:r>
    </w:p>
    <w:p w:rsidR="007A024F" w:rsidRPr="00ED5D24" w:rsidRDefault="007A024F" w:rsidP="00ED5D24">
      <w:pPr>
        <w:pStyle w:val="a"/>
        <w:numPr>
          <w:ilvl w:val="0"/>
          <w:numId w:val="3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сертификация</w:t>
      </w:r>
    </w:p>
    <w:p w:rsidR="007A024F" w:rsidRPr="00ED5D24" w:rsidRDefault="007A024F" w:rsidP="00ED5D24">
      <w:pPr>
        <w:pStyle w:val="a0"/>
        <w:numPr>
          <w:ilvl w:val="0"/>
          <w:numId w:val="3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потребительская</w:t>
      </w:r>
    </w:p>
    <w:p w:rsidR="007A024F" w:rsidRPr="00ED5D24" w:rsidRDefault="00ED5D24" w:rsidP="00ED5D24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28. </w:t>
      </w:r>
      <w:r w:rsidR="007A024F" w:rsidRPr="00ED5D24">
        <w:rPr>
          <w:rFonts w:ascii="Times New Roman" w:hAnsi="Times New Roman"/>
          <w:lang w:val="ru-RU"/>
        </w:rPr>
        <w:t>Какие виды фальсификации Вы знаете?</w:t>
      </w:r>
    </w:p>
    <w:p w:rsidR="007A024F" w:rsidRPr="00ED5D24" w:rsidRDefault="007A024F" w:rsidP="00ED5D24">
      <w:pPr>
        <w:pStyle w:val="a"/>
        <w:numPr>
          <w:ilvl w:val="0"/>
          <w:numId w:val="3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экспертная</w:t>
      </w:r>
    </w:p>
    <w:p w:rsidR="007A024F" w:rsidRPr="00ED5D24" w:rsidRDefault="007A024F" w:rsidP="00ED5D24">
      <w:pPr>
        <w:pStyle w:val="a0"/>
        <w:numPr>
          <w:ilvl w:val="0"/>
          <w:numId w:val="3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качественная</w:t>
      </w:r>
    </w:p>
    <w:p w:rsidR="007A024F" w:rsidRPr="00ED5D24" w:rsidRDefault="007A024F" w:rsidP="00ED5D24">
      <w:pPr>
        <w:pStyle w:val="a"/>
        <w:numPr>
          <w:ilvl w:val="0"/>
          <w:numId w:val="3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специальная</w:t>
      </w:r>
    </w:p>
    <w:p w:rsidR="007A024F" w:rsidRPr="00ED5D24" w:rsidRDefault="007A024F" w:rsidP="00ED5D24">
      <w:pPr>
        <w:pStyle w:val="a"/>
        <w:numPr>
          <w:ilvl w:val="0"/>
          <w:numId w:val="3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сенсорная</w:t>
      </w:r>
    </w:p>
    <w:p w:rsidR="007A024F" w:rsidRPr="00ED5D24" w:rsidRDefault="00ED5D24" w:rsidP="00ED5D24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29. </w:t>
      </w:r>
      <w:r w:rsidR="007A024F" w:rsidRPr="00ED5D24">
        <w:rPr>
          <w:rFonts w:ascii="Times New Roman" w:hAnsi="Times New Roman"/>
          <w:lang w:val="ru-RU"/>
        </w:rPr>
        <w:t>Товарные потери – это…</w:t>
      </w:r>
    </w:p>
    <w:p w:rsidR="007A024F" w:rsidRPr="00ED5D24" w:rsidRDefault="007A024F" w:rsidP="00ED5D24">
      <w:pPr>
        <w:pStyle w:val="a"/>
        <w:numPr>
          <w:ilvl w:val="0"/>
          <w:numId w:val="3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потери, вызванные полной утратой количественных характеристик товара</w:t>
      </w:r>
    </w:p>
    <w:p w:rsidR="007A024F" w:rsidRPr="00ED5D24" w:rsidRDefault="007A024F" w:rsidP="00ED5D24">
      <w:pPr>
        <w:pStyle w:val="a0"/>
        <w:numPr>
          <w:ilvl w:val="0"/>
          <w:numId w:val="3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потери, вызванные частичной или полной утратой количественных и качестве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ных характеристик товара в натуральном выражении</w:t>
      </w:r>
    </w:p>
    <w:p w:rsidR="007A024F" w:rsidRPr="00ED5D24" w:rsidRDefault="007A024F" w:rsidP="00ED5D24">
      <w:pPr>
        <w:pStyle w:val="a"/>
        <w:numPr>
          <w:ilvl w:val="0"/>
          <w:numId w:val="3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 xml:space="preserve">потери, вызванные частичной утратой количественных характеристик товара </w:t>
      </w:r>
    </w:p>
    <w:p w:rsidR="007A024F" w:rsidRPr="00ED5D24" w:rsidRDefault="007A024F" w:rsidP="00ED5D24">
      <w:pPr>
        <w:pStyle w:val="a"/>
        <w:numPr>
          <w:ilvl w:val="0"/>
          <w:numId w:val="3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потери, вызываемые процессами, которые свойственны товарам, и происходят при их транспортировании и хранении</w:t>
      </w:r>
    </w:p>
    <w:p w:rsidR="007A024F" w:rsidRPr="00ED5D24" w:rsidRDefault="00ED5D24" w:rsidP="00ED5D24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30. </w:t>
      </w:r>
      <w:r w:rsidR="007A024F" w:rsidRPr="00ED5D24">
        <w:rPr>
          <w:rFonts w:ascii="Times New Roman" w:hAnsi="Times New Roman"/>
          <w:lang w:val="ru-RU"/>
        </w:rPr>
        <w:t>Экспертный метод основан:</w:t>
      </w:r>
    </w:p>
    <w:p w:rsidR="007A024F" w:rsidRPr="00ED5D24" w:rsidRDefault="007A024F" w:rsidP="00ED5D24">
      <w:pPr>
        <w:pStyle w:val="a0"/>
        <w:numPr>
          <w:ilvl w:val="0"/>
          <w:numId w:val="3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на определении показателей путем обобщения мнений групп квалифицирова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</w:t>
      </w: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ных специалистов-экспертов</w:t>
      </w:r>
    </w:p>
    <w:p w:rsidR="007A024F" w:rsidRPr="00ED5D24" w:rsidRDefault="007A024F" w:rsidP="00ED5D24">
      <w:pPr>
        <w:pStyle w:val="a"/>
        <w:numPr>
          <w:ilvl w:val="0"/>
          <w:numId w:val="3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на определении показателей с помощью органов чувств человека</w:t>
      </w:r>
    </w:p>
    <w:p w:rsidR="007A024F" w:rsidRPr="00ED5D24" w:rsidRDefault="007A024F" w:rsidP="00ED5D24">
      <w:pPr>
        <w:pStyle w:val="a"/>
        <w:numPr>
          <w:ilvl w:val="0"/>
          <w:numId w:val="3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на наблюдении и подсчете числа определенных предметов, событий, случаев и явлений</w:t>
      </w:r>
    </w:p>
    <w:p w:rsidR="007A024F" w:rsidRPr="00ED5D24" w:rsidRDefault="007A024F" w:rsidP="00ED5D24">
      <w:pPr>
        <w:pStyle w:val="a"/>
        <w:numPr>
          <w:ilvl w:val="0"/>
          <w:numId w:val="3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ED5D24">
        <w:rPr>
          <w:rFonts w:ascii="Times New Roman" w:hAnsi="Times New Roman"/>
          <w:color w:val="auto"/>
          <w:sz w:val="24"/>
          <w:szCs w:val="24"/>
          <w:lang w:val="ru-RU"/>
        </w:rPr>
        <w:t>на определении показателей качества расчетным путем</w:t>
      </w:r>
    </w:p>
    <w:p w:rsidR="007A024F" w:rsidRPr="00ED5D24" w:rsidRDefault="007A024F" w:rsidP="00ED5D24">
      <w:pPr>
        <w:pStyle w:val="a9"/>
        <w:spacing w:before="0" w:beforeAutospacing="0" w:after="0"/>
        <w:ind w:firstLine="539"/>
      </w:pPr>
    </w:p>
    <w:p w:rsidR="007A024F" w:rsidRPr="00ED5D24" w:rsidRDefault="007A024F" w:rsidP="00ED5D24">
      <w:pPr>
        <w:pStyle w:val="a"/>
        <w:numPr>
          <w:ilvl w:val="0"/>
          <w:numId w:val="0"/>
        </w:numPr>
        <w:spacing w:after="0"/>
        <w:ind w:firstLine="539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7A024F" w:rsidRPr="00ED5D24" w:rsidRDefault="007A024F" w:rsidP="00ED5D24">
      <w:pPr>
        <w:ind w:firstLine="539"/>
        <w:rPr>
          <w:lang w:val="ru-RU"/>
        </w:rPr>
      </w:pPr>
    </w:p>
    <w:sectPr w:rsidR="007A024F" w:rsidRPr="00ED5D24" w:rsidSect="00ED5D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D6F"/>
    <w:multiLevelType w:val="hybridMultilevel"/>
    <w:tmpl w:val="C014496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47F10"/>
    <w:multiLevelType w:val="hybridMultilevel"/>
    <w:tmpl w:val="D772D6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7646B"/>
    <w:multiLevelType w:val="hybridMultilevel"/>
    <w:tmpl w:val="4CC0DA1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96F05"/>
    <w:multiLevelType w:val="hybridMultilevel"/>
    <w:tmpl w:val="47784F7A"/>
    <w:lvl w:ilvl="0" w:tplc="8A3ED9BC">
      <w:start w:val="1"/>
      <w:numFmt w:val="bullet"/>
      <w:pStyle w:val="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6E360AD"/>
    <w:multiLevelType w:val="hybridMultilevel"/>
    <w:tmpl w:val="421EF4B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F1B96"/>
    <w:multiLevelType w:val="hybridMultilevel"/>
    <w:tmpl w:val="E9888A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FB40F7"/>
    <w:multiLevelType w:val="hybridMultilevel"/>
    <w:tmpl w:val="EE746A9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A0934"/>
    <w:multiLevelType w:val="hybridMultilevel"/>
    <w:tmpl w:val="88E0793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C3B34"/>
    <w:multiLevelType w:val="hybridMultilevel"/>
    <w:tmpl w:val="D9BE03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F4D19"/>
    <w:multiLevelType w:val="hybridMultilevel"/>
    <w:tmpl w:val="12F6D0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75336"/>
    <w:multiLevelType w:val="hybridMultilevel"/>
    <w:tmpl w:val="201AE8EA"/>
    <w:lvl w:ilvl="0" w:tplc="E256960E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A06B12"/>
    <w:multiLevelType w:val="hybridMultilevel"/>
    <w:tmpl w:val="BF26B0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AC506F"/>
    <w:multiLevelType w:val="hybridMultilevel"/>
    <w:tmpl w:val="1C32ED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35515"/>
    <w:multiLevelType w:val="hybridMultilevel"/>
    <w:tmpl w:val="8988B1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F716E"/>
    <w:multiLevelType w:val="hybridMultilevel"/>
    <w:tmpl w:val="CA74463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A9244C"/>
    <w:multiLevelType w:val="hybridMultilevel"/>
    <w:tmpl w:val="41920C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320AF0"/>
    <w:multiLevelType w:val="hybridMultilevel"/>
    <w:tmpl w:val="A848522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6B0840"/>
    <w:multiLevelType w:val="hybridMultilevel"/>
    <w:tmpl w:val="6546B2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0292D"/>
    <w:multiLevelType w:val="hybridMultilevel"/>
    <w:tmpl w:val="9FE823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364DD6"/>
    <w:multiLevelType w:val="hybridMultilevel"/>
    <w:tmpl w:val="87B48E4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C6FA6"/>
    <w:multiLevelType w:val="hybridMultilevel"/>
    <w:tmpl w:val="E758C76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4659EC"/>
    <w:multiLevelType w:val="hybridMultilevel"/>
    <w:tmpl w:val="0598EF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A399C"/>
    <w:multiLevelType w:val="multilevel"/>
    <w:tmpl w:val="B0449642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0F560A4"/>
    <w:multiLevelType w:val="hybridMultilevel"/>
    <w:tmpl w:val="9170178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30CCA"/>
    <w:multiLevelType w:val="hybridMultilevel"/>
    <w:tmpl w:val="948C641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138F8"/>
    <w:multiLevelType w:val="hybridMultilevel"/>
    <w:tmpl w:val="5C8254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025C8"/>
    <w:multiLevelType w:val="hybridMultilevel"/>
    <w:tmpl w:val="2352705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92B4C"/>
    <w:multiLevelType w:val="hybridMultilevel"/>
    <w:tmpl w:val="834CA1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422723"/>
    <w:multiLevelType w:val="hybridMultilevel"/>
    <w:tmpl w:val="59A8E6F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A136ED"/>
    <w:multiLevelType w:val="hybridMultilevel"/>
    <w:tmpl w:val="D082A8E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1C59A6"/>
    <w:multiLevelType w:val="hybridMultilevel"/>
    <w:tmpl w:val="0338B6A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000EEA"/>
    <w:multiLevelType w:val="hybridMultilevel"/>
    <w:tmpl w:val="D324B6E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123A3A"/>
    <w:multiLevelType w:val="hybridMultilevel"/>
    <w:tmpl w:val="1340E1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942EEB"/>
    <w:multiLevelType w:val="hybridMultilevel"/>
    <w:tmpl w:val="2EC6B81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3"/>
  </w:num>
  <w:num w:numId="5">
    <w:abstractNumId w:val="12"/>
  </w:num>
  <w:num w:numId="6">
    <w:abstractNumId w:val="1"/>
  </w:num>
  <w:num w:numId="7">
    <w:abstractNumId w:val="30"/>
  </w:num>
  <w:num w:numId="8">
    <w:abstractNumId w:val="8"/>
  </w:num>
  <w:num w:numId="9">
    <w:abstractNumId w:val="4"/>
  </w:num>
  <w:num w:numId="10">
    <w:abstractNumId w:val="11"/>
  </w:num>
  <w:num w:numId="11">
    <w:abstractNumId w:val="2"/>
  </w:num>
  <w:num w:numId="12">
    <w:abstractNumId w:val="5"/>
  </w:num>
  <w:num w:numId="13">
    <w:abstractNumId w:val="32"/>
  </w:num>
  <w:num w:numId="14">
    <w:abstractNumId w:val="23"/>
  </w:num>
  <w:num w:numId="15">
    <w:abstractNumId w:val="13"/>
  </w:num>
  <w:num w:numId="16">
    <w:abstractNumId w:val="9"/>
  </w:num>
  <w:num w:numId="17">
    <w:abstractNumId w:val="27"/>
  </w:num>
  <w:num w:numId="18">
    <w:abstractNumId w:val="15"/>
  </w:num>
  <w:num w:numId="19">
    <w:abstractNumId w:val="19"/>
  </w:num>
  <w:num w:numId="20">
    <w:abstractNumId w:val="33"/>
  </w:num>
  <w:num w:numId="21">
    <w:abstractNumId w:val="21"/>
  </w:num>
  <w:num w:numId="22">
    <w:abstractNumId w:val="29"/>
  </w:num>
  <w:num w:numId="23">
    <w:abstractNumId w:val="24"/>
  </w:num>
  <w:num w:numId="24">
    <w:abstractNumId w:val="26"/>
  </w:num>
  <w:num w:numId="25">
    <w:abstractNumId w:val="20"/>
  </w:num>
  <w:num w:numId="26">
    <w:abstractNumId w:val="14"/>
  </w:num>
  <w:num w:numId="27">
    <w:abstractNumId w:val="18"/>
  </w:num>
  <w:num w:numId="28">
    <w:abstractNumId w:val="28"/>
  </w:num>
  <w:num w:numId="29">
    <w:abstractNumId w:val="6"/>
  </w:num>
  <w:num w:numId="30">
    <w:abstractNumId w:val="0"/>
  </w:num>
  <w:num w:numId="31">
    <w:abstractNumId w:val="7"/>
  </w:num>
  <w:num w:numId="32">
    <w:abstractNumId w:val="16"/>
  </w:num>
  <w:num w:numId="33">
    <w:abstractNumId w:val="17"/>
  </w:num>
  <w:num w:numId="34">
    <w:abstractNumId w:val="25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74F"/>
    <w:rsid w:val="001A1973"/>
    <w:rsid w:val="001F2FF6"/>
    <w:rsid w:val="002E574F"/>
    <w:rsid w:val="007A024F"/>
    <w:rsid w:val="00ED5D24"/>
    <w:rsid w:val="00F1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A0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1">
    <w:name w:val="ВопрМножВыбор"/>
    <w:next w:val="a"/>
    <w:link w:val="a6"/>
    <w:rsid w:val="007A024F"/>
    <w:pPr>
      <w:numPr>
        <w:numId w:val="1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a">
    <w:name w:val="НеверныйОтвет"/>
    <w:link w:val="a7"/>
    <w:rsid w:val="007A024F"/>
    <w:pPr>
      <w:numPr>
        <w:numId w:val="3"/>
      </w:numPr>
      <w:spacing w:after="120" w:line="240" w:lineRule="auto"/>
    </w:pPr>
    <w:rPr>
      <w:rFonts w:ascii="Verdana" w:eastAsia="Times New Roman" w:hAnsi="Verdana" w:cs="Times New Roman"/>
      <w:color w:val="FF0000"/>
      <w:sz w:val="20"/>
      <w:szCs w:val="20"/>
      <w:lang w:val="en-GB"/>
    </w:rPr>
  </w:style>
  <w:style w:type="paragraph" w:customStyle="1" w:styleId="a0">
    <w:name w:val="ВерныйОтвет"/>
    <w:basedOn w:val="a"/>
    <w:link w:val="a8"/>
    <w:rsid w:val="007A024F"/>
    <w:pPr>
      <w:numPr>
        <w:numId w:val="2"/>
      </w:numPr>
    </w:pPr>
    <w:rPr>
      <w:color w:val="008000"/>
    </w:rPr>
  </w:style>
  <w:style w:type="character" w:customStyle="1" w:styleId="a7">
    <w:name w:val="НеверныйОтвет Знак"/>
    <w:basedOn w:val="a3"/>
    <w:link w:val="a"/>
    <w:rsid w:val="007A024F"/>
    <w:rPr>
      <w:rFonts w:ascii="Verdana" w:eastAsia="Times New Roman" w:hAnsi="Verdana" w:cs="Times New Roman"/>
      <w:color w:val="FF0000"/>
      <w:sz w:val="20"/>
      <w:szCs w:val="20"/>
      <w:lang w:val="en-GB"/>
    </w:rPr>
  </w:style>
  <w:style w:type="character" w:customStyle="1" w:styleId="a8">
    <w:name w:val="ВерныйОтвет Знак"/>
    <w:basedOn w:val="a7"/>
    <w:link w:val="a0"/>
    <w:rsid w:val="007A024F"/>
    <w:rPr>
      <w:rFonts w:ascii="Verdana" w:eastAsia="Times New Roman" w:hAnsi="Verdana" w:cs="Times New Roman"/>
      <w:color w:val="008000"/>
      <w:sz w:val="20"/>
      <w:szCs w:val="20"/>
      <w:lang w:val="en-GB"/>
    </w:rPr>
  </w:style>
  <w:style w:type="character" w:customStyle="1" w:styleId="a6">
    <w:name w:val="ВопрМножВыбор Знак"/>
    <w:basedOn w:val="a3"/>
    <w:link w:val="a1"/>
    <w:rsid w:val="007A024F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ListParagraph">
    <w:name w:val="List Paragraph"/>
    <w:basedOn w:val="a2"/>
    <w:rsid w:val="007A02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9">
    <w:name w:val="Normal (Web)"/>
    <w:basedOn w:val="a2"/>
    <w:rsid w:val="007A024F"/>
    <w:pPr>
      <w:spacing w:before="100" w:beforeAutospacing="1" w:after="119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A0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1">
    <w:name w:val="ВопрМножВыбор"/>
    <w:next w:val="a"/>
    <w:link w:val="a6"/>
    <w:rsid w:val="007A024F"/>
    <w:pPr>
      <w:numPr>
        <w:numId w:val="1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a">
    <w:name w:val="НеверныйОтвет"/>
    <w:link w:val="a7"/>
    <w:rsid w:val="007A024F"/>
    <w:pPr>
      <w:numPr>
        <w:numId w:val="3"/>
      </w:numPr>
      <w:spacing w:after="120" w:line="240" w:lineRule="auto"/>
    </w:pPr>
    <w:rPr>
      <w:rFonts w:ascii="Verdana" w:eastAsia="Times New Roman" w:hAnsi="Verdana" w:cs="Times New Roman"/>
      <w:color w:val="FF0000"/>
      <w:sz w:val="20"/>
      <w:szCs w:val="20"/>
      <w:lang w:val="en-GB"/>
    </w:rPr>
  </w:style>
  <w:style w:type="paragraph" w:customStyle="1" w:styleId="a0">
    <w:name w:val="ВерныйОтвет"/>
    <w:basedOn w:val="a"/>
    <w:link w:val="a8"/>
    <w:rsid w:val="007A024F"/>
    <w:pPr>
      <w:numPr>
        <w:numId w:val="2"/>
      </w:numPr>
    </w:pPr>
    <w:rPr>
      <w:color w:val="008000"/>
    </w:rPr>
  </w:style>
  <w:style w:type="character" w:customStyle="1" w:styleId="a7">
    <w:name w:val="НеверныйОтвет Знак"/>
    <w:basedOn w:val="a3"/>
    <w:link w:val="a"/>
    <w:rsid w:val="007A024F"/>
    <w:rPr>
      <w:rFonts w:ascii="Verdana" w:eastAsia="Times New Roman" w:hAnsi="Verdana" w:cs="Times New Roman"/>
      <w:color w:val="FF0000"/>
      <w:sz w:val="20"/>
      <w:szCs w:val="20"/>
      <w:lang w:val="en-GB"/>
    </w:rPr>
  </w:style>
  <w:style w:type="character" w:customStyle="1" w:styleId="a8">
    <w:name w:val="ВерныйОтвет Знак"/>
    <w:basedOn w:val="a7"/>
    <w:link w:val="a0"/>
    <w:rsid w:val="007A024F"/>
    <w:rPr>
      <w:rFonts w:ascii="Verdana" w:eastAsia="Times New Roman" w:hAnsi="Verdana" w:cs="Times New Roman"/>
      <w:color w:val="008000"/>
      <w:sz w:val="20"/>
      <w:szCs w:val="20"/>
      <w:lang w:val="en-GB"/>
    </w:rPr>
  </w:style>
  <w:style w:type="character" w:customStyle="1" w:styleId="a6">
    <w:name w:val="ВопрМножВыбор Знак"/>
    <w:basedOn w:val="a3"/>
    <w:link w:val="a1"/>
    <w:rsid w:val="007A024F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ListParagraph">
    <w:name w:val="List Paragraph"/>
    <w:basedOn w:val="a2"/>
    <w:rsid w:val="007A02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9">
    <w:name w:val="Normal (Web)"/>
    <w:basedOn w:val="a2"/>
    <w:rsid w:val="007A024F"/>
    <w:pPr>
      <w:spacing w:before="100" w:beforeAutospacing="1" w:after="119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 Natalya</dc:creator>
  <cp:keywords/>
  <dc:description/>
  <cp:lastModifiedBy>Shevchenko Natalya</cp:lastModifiedBy>
  <cp:revision>2</cp:revision>
  <dcterms:created xsi:type="dcterms:W3CDTF">2014-11-26T05:28:00Z</dcterms:created>
  <dcterms:modified xsi:type="dcterms:W3CDTF">2014-11-26T05:57:00Z</dcterms:modified>
</cp:coreProperties>
</file>